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11" w:rsidRPr="008971A1" w:rsidRDefault="007E169A" w:rsidP="007E169A">
      <w:pPr>
        <w:jc w:val="center"/>
        <w:rPr>
          <w:rFonts w:asciiTheme="minorEastAsia" w:hAnsiTheme="minorEastAsia"/>
          <w:b/>
          <w:sz w:val="30"/>
          <w:szCs w:val="30"/>
        </w:rPr>
      </w:pPr>
      <w:r w:rsidRPr="008971A1">
        <w:rPr>
          <w:rFonts w:asciiTheme="minorEastAsia" w:hAnsiTheme="minorEastAsia" w:hint="eastAsia"/>
          <w:b/>
          <w:sz w:val="30"/>
          <w:szCs w:val="30"/>
        </w:rPr>
        <w:t>新余学院开放性实验室管理办法</w:t>
      </w:r>
    </w:p>
    <w:p w:rsidR="007E169A" w:rsidRPr="008971A1" w:rsidRDefault="007E169A" w:rsidP="007E169A">
      <w:pPr>
        <w:widowControl/>
        <w:autoSpaceDN w:val="0"/>
        <w:spacing w:line="500" w:lineRule="atLeast"/>
        <w:ind w:firstLine="480"/>
        <w:jc w:val="left"/>
        <w:rPr>
          <w:rFonts w:asciiTheme="minorEastAsia" w:hAnsiTheme="minorEastAsia" w:cs="Times New Roman"/>
          <w:kern w:val="0"/>
          <w:sz w:val="24"/>
          <w:szCs w:val="24"/>
        </w:rPr>
      </w:pPr>
      <w:bookmarkStart w:id="0" w:name="_GoBack"/>
      <w:r w:rsidRPr="008971A1">
        <w:rPr>
          <w:rFonts w:asciiTheme="minorEastAsia" w:hAnsiTheme="minorEastAsia" w:cs="Times New Roman" w:hint="eastAsia"/>
          <w:kern w:val="0"/>
          <w:sz w:val="24"/>
          <w:szCs w:val="24"/>
        </w:rPr>
        <w:t>实验室是培养和提高学生实践能力、创新能力的重要场所。为充分利用实验室资源，促进实验教学改革，逐步形成创新型、应用型人才培养的新机制，规范有序地做好实验室的开放工作，特制定本办法。</w:t>
      </w:r>
    </w:p>
    <w:p w:rsidR="007E169A" w:rsidRPr="008971A1" w:rsidRDefault="007E169A" w:rsidP="007E169A">
      <w:pPr>
        <w:widowControl/>
        <w:autoSpaceDN w:val="0"/>
        <w:spacing w:line="500" w:lineRule="atLeast"/>
        <w:ind w:firstLine="480"/>
        <w:jc w:val="left"/>
        <w:rPr>
          <w:rFonts w:asciiTheme="minorEastAsia" w:hAnsiTheme="minorEastAsia" w:cs="Times New Roman"/>
          <w:bCs/>
          <w:kern w:val="0"/>
          <w:sz w:val="24"/>
          <w:szCs w:val="24"/>
        </w:rPr>
      </w:pPr>
      <w:r w:rsidRPr="008971A1">
        <w:rPr>
          <w:rFonts w:asciiTheme="minorEastAsia" w:hAnsiTheme="minorEastAsia" w:cs="Times New Roman" w:hint="eastAsia"/>
          <w:bCs/>
          <w:kern w:val="0"/>
          <w:sz w:val="24"/>
          <w:szCs w:val="24"/>
        </w:rPr>
        <w:t>第一条 开放实验室是指学校正式建制的各类实验室在完成正常教学、科研任务的前提下，利用现有师资、仪器设备等，面对教师和学生开放使用的实验室。</w:t>
      </w:r>
    </w:p>
    <w:p w:rsidR="007E169A" w:rsidRPr="008971A1" w:rsidRDefault="007E169A" w:rsidP="007E169A">
      <w:pPr>
        <w:widowControl/>
        <w:autoSpaceDN w:val="0"/>
        <w:spacing w:line="500" w:lineRule="atLeast"/>
        <w:ind w:firstLine="480"/>
        <w:jc w:val="left"/>
        <w:rPr>
          <w:rFonts w:asciiTheme="minorEastAsia" w:hAnsiTheme="minorEastAsia" w:cs="Times New Roman"/>
          <w:bCs/>
          <w:kern w:val="0"/>
          <w:sz w:val="24"/>
          <w:szCs w:val="24"/>
        </w:rPr>
      </w:pPr>
      <w:r w:rsidRPr="008971A1">
        <w:rPr>
          <w:rFonts w:asciiTheme="minorEastAsia" w:hAnsiTheme="minorEastAsia" w:cs="Times New Roman" w:hint="eastAsia"/>
          <w:bCs/>
          <w:kern w:val="0"/>
          <w:sz w:val="24"/>
          <w:szCs w:val="24"/>
        </w:rPr>
        <w:t>第二条 开放实验室工作的宗旨是：面向全校师生、因材施教、形式多样、讲究实效。工作重点是：培养学生的创新意识和实践能力。</w:t>
      </w:r>
    </w:p>
    <w:p w:rsidR="007E169A" w:rsidRPr="008971A1" w:rsidRDefault="007E169A"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第三条 开放实验室由各二级学院统一管理, 各二级学院应制</w:t>
      </w:r>
      <w:proofErr w:type="gramStart"/>
      <w:r w:rsidRPr="008971A1">
        <w:rPr>
          <w:rFonts w:asciiTheme="minorEastAsia" w:hAnsiTheme="minorEastAsia" w:hint="eastAsia"/>
          <w:sz w:val="24"/>
          <w:szCs w:val="24"/>
        </w:rPr>
        <w:t>订开放</w:t>
      </w:r>
      <w:proofErr w:type="gramEnd"/>
      <w:r w:rsidRPr="008971A1">
        <w:rPr>
          <w:rFonts w:asciiTheme="minorEastAsia" w:hAnsiTheme="minorEastAsia" w:hint="eastAsia"/>
          <w:sz w:val="24"/>
          <w:szCs w:val="24"/>
        </w:rPr>
        <w:t>实验室管理细则，以保证开放实验室能够正常运行。</w:t>
      </w:r>
    </w:p>
    <w:p w:rsidR="007E169A" w:rsidRPr="008971A1" w:rsidRDefault="007E169A"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第四条 开放实验室应根据自身功能定位、现有设施及承受力，不断开发和更新实验。开放实验主要分为</w:t>
      </w:r>
      <w:r w:rsidR="00021CFD" w:rsidRPr="008971A1">
        <w:rPr>
          <w:rFonts w:asciiTheme="minorEastAsia" w:hAnsiTheme="minorEastAsia" w:hint="eastAsia"/>
          <w:sz w:val="24"/>
          <w:szCs w:val="24"/>
        </w:rPr>
        <w:t>创新性学习实验</w:t>
      </w:r>
      <w:r w:rsidRPr="008971A1">
        <w:rPr>
          <w:rFonts w:asciiTheme="minorEastAsia" w:hAnsiTheme="minorEastAsia" w:hint="eastAsia"/>
          <w:sz w:val="24"/>
          <w:szCs w:val="24"/>
        </w:rPr>
        <w:t>、</w:t>
      </w:r>
      <w:r w:rsidR="00021CFD" w:rsidRPr="008971A1">
        <w:rPr>
          <w:rFonts w:asciiTheme="minorEastAsia" w:hAnsiTheme="minorEastAsia" w:hint="eastAsia"/>
          <w:sz w:val="24"/>
          <w:szCs w:val="24"/>
        </w:rPr>
        <w:t>学生自拟实验</w:t>
      </w:r>
      <w:r w:rsidRPr="008971A1">
        <w:rPr>
          <w:rFonts w:asciiTheme="minorEastAsia" w:hAnsiTheme="minorEastAsia" w:hint="eastAsia"/>
          <w:sz w:val="24"/>
          <w:szCs w:val="24"/>
        </w:rPr>
        <w:t>、</w:t>
      </w:r>
      <w:r w:rsidR="00021CFD" w:rsidRPr="008971A1">
        <w:rPr>
          <w:rFonts w:asciiTheme="minorEastAsia" w:hAnsiTheme="minorEastAsia" w:hint="eastAsia"/>
          <w:sz w:val="24"/>
          <w:szCs w:val="24"/>
        </w:rPr>
        <w:t>学科</w:t>
      </w:r>
      <w:proofErr w:type="gramStart"/>
      <w:r w:rsidR="00021CFD" w:rsidRPr="008971A1">
        <w:rPr>
          <w:rFonts w:asciiTheme="minorEastAsia" w:hAnsiTheme="minorEastAsia" w:hint="eastAsia"/>
          <w:sz w:val="24"/>
          <w:szCs w:val="24"/>
        </w:rPr>
        <w:t>竟赛</w:t>
      </w:r>
      <w:proofErr w:type="gramEnd"/>
      <w:r w:rsidR="00021CFD" w:rsidRPr="008971A1">
        <w:rPr>
          <w:rFonts w:asciiTheme="minorEastAsia" w:hAnsiTheme="minorEastAsia" w:hint="eastAsia"/>
          <w:sz w:val="24"/>
          <w:szCs w:val="24"/>
        </w:rPr>
        <w:t>实验、科研实验</w:t>
      </w:r>
      <w:r w:rsidRPr="008971A1">
        <w:rPr>
          <w:rFonts w:asciiTheme="minorEastAsia" w:hAnsiTheme="minorEastAsia" w:hint="eastAsia"/>
          <w:sz w:val="24"/>
          <w:szCs w:val="24"/>
        </w:rPr>
        <w:t>、</w:t>
      </w:r>
      <w:r w:rsidR="00021CFD" w:rsidRPr="008971A1">
        <w:rPr>
          <w:rFonts w:asciiTheme="minorEastAsia" w:hAnsiTheme="minorEastAsia" w:hint="eastAsia"/>
          <w:sz w:val="24"/>
          <w:szCs w:val="24"/>
        </w:rPr>
        <w:t>课外科技活动实验、学位论文实验、课程设计实验、项目课程实验</w:t>
      </w:r>
      <w:r w:rsidRPr="008971A1">
        <w:rPr>
          <w:rFonts w:asciiTheme="minorEastAsia" w:hAnsiTheme="minorEastAsia" w:hint="eastAsia"/>
          <w:sz w:val="24"/>
          <w:szCs w:val="24"/>
        </w:rPr>
        <w:t>等类型。</w:t>
      </w:r>
    </w:p>
    <w:p w:rsidR="007E169A" w:rsidRPr="008971A1" w:rsidRDefault="007E169A"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第五条 开放实验的内容原则上是教学计划以外的，是对教学计划内必做实验的延续和提高，包括综合性、设计性、创造性实验和软件开发、课件制作、网站建设等内容。除个别经批准的设计性、综合性的教学计划内的实验外，课内实验内容移到业余时间去做，不列入实验室开放范围。</w:t>
      </w:r>
    </w:p>
    <w:p w:rsidR="007E169A" w:rsidRPr="008971A1" w:rsidRDefault="007E169A"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第六条 实验室对学生开放时间应是业余的、课外的。各实验中心（室）可根据自身的人员及仪器设备情况，试行全天开放、值班运行的管理模式(如：早8点-晚9点)，或阶段性（周六、周日、假期）开放的模式。</w:t>
      </w:r>
    </w:p>
    <w:p w:rsidR="007E169A" w:rsidRPr="008971A1" w:rsidRDefault="007E169A"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第七条 实验室的开放应面向全校学生。学生选择开放实验项目的规模，原则上至少要10人以上，对一些科技活动实验以及专业性较强的实验，可不</w:t>
      </w:r>
      <w:proofErr w:type="gramStart"/>
      <w:r w:rsidRPr="008971A1">
        <w:rPr>
          <w:rFonts w:asciiTheme="minorEastAsia" w:hAnsiTheme="minorEastAsia" w:hint="eastAsia"/>
          <w:sz w:val="24"/>
          <w:szCs w:val="24"/>
        </w:rPr>
        <w:t>受人数</w:t>
      </w:r>
      <w:proofErr w:type="gramEnd"/>
      <w:r w:rsidRPr="008971A1">
        <w:rPr>
          <w:rFonts w:asciiTheme="minorEastAsia" w:hAnsiTheme="minorEastAsia" w:hint="eastAsia"/>
          <w:sz w:val="24"/>
          <w:szCs w:val="24"/>
        </w:rPr>
        <w:t>限制。</w:t>
      </w:r>
    </w:p>
    <w:p w:rsidR="007E169A" w:rsidRPr="008971A1" w:rsidRDefault="00021CFD"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 xml:space="preserve">第八条 </w:t>
      </w:r>
      <w:r w:rsidR="007E169A" w:rsidRPr="008971A1">
        <w:rPr>
          <w:rFonts w:asciiTheme="minorEastAsia" w:hAnsiTheme="minorEastAsia" w:hint="eastAsia"/>
          <w:sz w:val="24"/>
          <w:szCs w:val="24"/>
        </w:rPr>
        <w:t>开放实验室工作由主管校长领导，教务处组织协调。各学院应采取积极措施鼓励实验室进行多种形式的开放活动，各二级学院指定专人负责本学院的实验室开放工作。</w:t>
      </w:r>
    </w:p>
    <w:p w:rsidR="007E169A" w:rsidRPr="008971A1" w:rsidRDefault="00021CFD"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lastRenderedPageBreak/>
        <w:t xml:space="preserve">第九条 </w:t>
      </w:r>
      <w:r w:rsidR="007E169A" w:rsidRPr="008971A1">
        <w:rPr>
          <w:rFonts w:asciiTheme="minorEastAsia" w:hAnsiTheme="minorEastAsia" w:hint="eastAsia"/>
          <w:sz w:val="24"/>
          <w:szCs w:val="24"/>
        </w:rPr>
        <w:t>各</w:t>
      </w:r>
      <w:r w:rsidR="008971A1" w:rsidRPr="008971A1">
        <w:rPr>
          <w:rFonts w:asciiTheme="minorEastAsia" w:hAnsiTheme="minorEastAsia" w:hint="eastAsia"/>
          <w:sz w:val="24"/>
          <w:szCs w:val="24"/>
        </w:rPr>
        <w:t>学院在每学期结束前组织各</w:t>
      </w:r>
      <w:r w:rsidR="007E169A" w:rsidRPr="008971A1">
        <w:rPr>
          <w:rFonts w:asciiTheme="minorEastAsia" w:hAnsiTheme="minorEastAsia" w:hint="eastAsia"/>
          <w:sz w:val="24"/>
          <w:szCs w:val="24"/>
        </w:rPr>
        <w:t>实验中心（室）</w:t>
      </w:r>
      <w:r w:rsidR="008971A1" w:rsidRPr="008971A1">
        <w:rPr>
          <w:rFonts w:asciiTheme="minorEastAsia" w:hAnsiTheme="minorEastAsia" w:hint="eastAsia"/>
          <w:sz w:val="24"/>
          <w:szCs w:val="24"/>
        </w:rPr>
        <w:t>申报下学期开放实验室实验项目，并</w:t>
      </w:r>
      <w:r w:rsidR="008971A1" w:rsidRPr="008971A1">
        <w:rPr>
          <w:rFonts w:asciiTheme="minorEastAsia" w:hAnsiTheme="minorEastAsia" w:hint="eastAsia"/>
          <w:sz w:val="24"/>
          <w:szCs w:val="24"/>
        </w:rPr>
        <w:t>组织专家对申报的内容进行评审</w:t>
      </w:r>
      <w:r w:rsidR="008971A1" w:rsidRPr="008971A1">
        <w:rPr>
          <w:rFonts w:asciiTheme="minorEastAsia" w:hAnsiTheme="minorEastAsia" w:hint="eastAsia"/>
          <w:sz w:val="24"/>
          <w:szCs w:val="24"/>
        </w:rPr>
        <w:t>，</w:t>
      </w:r>
      <w:r w:rsidR="008971A1" w:rsidRPr="008971A1">
        <w:rPr>
          <w:rFonts w:asciiTheme="minorEastAsia" w:hAnsiTheme="minorEastAsia" w:hint="eastAsia"/>
          <w:sz w:val="24"/>
          <w:szCs w:val="24"/>
        </w:rPr>
        <w:t>评审通过</w:t>
      </w:r>
      <w:r w:rsidR="008971A1" w:rsidRPr="008971A1">
        <w:rPr>
          <w:rFonts w:asciiTheme="minorEastAsia" w:hAnsiTheme="minorEastAsia" w:hint="eastAsia"/>
          <w:sz w:val="24"/>
          <w:szCs w:val="24"/>
        </w:rPr>
        <w:t>后</w:t>
      </w:r>
      <w:r w:rsidR="008971A1" w:rsidRPr="008971A1">
        <w:rPr>
          <w:rFonts w:asciiTheme="minorEastAsia" w:hAnsiTheme="minorEastAsia" w:hint="eastAsia"/>
          <w:sz w:val="24"/>
          <w:szCs w:val="24"/>
        </w:rPr>
        <w:t>，上报教务处备案。</w:t>
      </w:r>
      <w:r w:rsidR="008971A1" w:rsidRPr="008971A1">
        <w:rPr>
          <w:rFonts w:asciiTheme="minorEastAsia" w:hAnsiTheme="minorEastAsia" w:hint="eastAsia"/>
          <w:sz w:val="24"/>
          <w:szCs w:val="24"/>
        </w:rPr>
        <w:t>教务处发文</w:t>
      </w:r>
      <w:r w:rsidR="007E169A" w:rsidRPr="008971A1">
        <w:rPr>
          <w:rFonts w:asciiTheme="minorEastAsia" w:hAnsiTheme="minorEastAsia" w:hint="eastAsia"/>
          <w:sz w:val="24"/>
          <w:szCs w:val="24"/>
        </w:rPr>
        <w:t>公布下学期及寒暑假期间的实验室开放时间、内容、地点等；学生可根据自己的兴趣对开放实验项目进行申报，填写《</w:t>
      </w:r>
      <w:r w:rsidR="008971A1" w:rsidRPr="008971A1">
        <w:rPr>
          <w:rFonts w:asciiTheme="minorEastAsia" w:hAnsiTheme="minorEastAsia" w:hint="eastAsia"/>
          <w:sz w:val="24"/>
          <w:szCs w:val="24"/>
        </w:rPr>
        <w:t>新余学院学生进入开放性实验室申请表</w:t>
      </w:r>
      <w:r w:rsidR="007E169A" w:rsidRPr="008971A1">
        <w:rPr>
          <w:rFonts w:asciiTheme="minorEastAsia" w:hAnsiTheme="minorEastAsia" w:hint="eastAsia"/>
          <w:sz w:val="24"/>
          <w:szCs w:val="24"/>
        </w:rPr>
        <w:t>》</w:t>
      </w:r>
      <w:r w:rsidR="008971A1" w:rsidRPr="008971A1">
        <w:rPr>
          <w:rFonts w:asciiTheme="minorEastAsia" w:hAnsiTheme="minorEastAsia" w:hint="eastAsia"/>
          <w:sz w:val="24"/>
          <w:szCs w:val="24"/>
        </w:rPr>
        <w:t>。</w:t>
      </w:r>
    </w:p>
    <w:p w:rsidR="007E169A" w:rsidRPr="008971A1" w:rsidRDefault="00021CFD"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 xml:space="preserve">第十条 </w:t>
      </w:r>
      <w:r w:rsidR="007E169A" w:rsidRPr="008971A1">
        <w:rPr>
          <w:rFonts w:asciiTheme="minorEastAsia" w:hAnsiTheme="minorEastAsia" w:hint="eastAsia"/>
          <w:sz w:val="24"/>
          <w:szCs w:val="24"/>
        </w:rPr>
        <w:t>开放实验实行登记制，学生填写《</w:t>
      </w:r>
      <w:r w:rsidRPr="008971A1">
        <w:rPr>
          <w:rFonts w:asciiTheme="minorEastAsia" w:hAnsiTheme="minorEastAsia" w:hint="eastAsia"/>
          <w:sz w:val="24"/>
          <w:szCs w:val="24"/>
        </w:rPr>
        <w:t>新余学院实验室开放记录</w:t>
      </w:r>
      <w:r w:rsidR="007E169A" w:rsidRPr="008971A1">
        <w:rPr>
          <w:rFonts w:asciiTheme="minorEastAsia" w:hAnsiTheme="minorEastAsia" w:hint="eastAsia"/>
          <w:sz w:val="24"/>
          <w:szCs w:val="24"/>
        </w:rPr>
        <w:t>》。各实验中心（室）统一安排计划实施的开放实验项目、实验指导教师及值班人员。各开放实验室应根据学生人数的多少和实验内容做好实验的准备工作，并按照实验室规范化管理要求认真填写相关记录。</w:t>
      </w:r>
    </w:p>
    <w:p w:rsidR="007E169A" w:rsidRPr="008971A1" w:rsidRDefault="00021CFD"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 xml:space="preserve">第十一条 </w:t>
      </w:r>
      <w:r w:rsidR="007E169A" w:rsidRPr="008971A1">
        <w:rPr>
          <w:rFonts w:asciiTheme="minorEastAsia" w:hAnsiTheme="minorEastAsia" w:hint="eastAsia"/>
          <w:sz w:val="24"/>
          <w:szCs w:val="24"/>
        </w:rPr>
        <w:t>选</w:t>
      </w:r>
      <w:proofErr w:type="gramStart"/>
      <w:r w:rsidR="007E169A" w:rsidRPr="008971A1">
        <w:rPr>
          <w:rFonts w:asciiTheme="minorEastAsia" w:hAnsiTheme="minorEastAsia" w:hint="eastAsia"/>
          <w:sz w:val="24"/>
          <w:szCs w:val="24"/>
        </w:rPr>
        <w:t>做开放</w:t>
      </w:r>
      <w:proofErr w:type="gramEnd"/>
      <w:r w:rsidR="007E169A" w:rsidRPr="008971A1">
        <w:rPr>
          <w:rFonts w:asciiTheme="minorEastAsia" w:hAnsiTheme="minorEastAsia" w:hint="eastAsia"/>
          <w:sz w:val="24"/>
          <w:szCs w:val="24"/>
        </w:rPr>
        <w:t>实验的学生，应按照实验室规定的实验时间、地点，按时参加实验。</w:t>
      </w:r>
    </w:p>
    <w:p w:rsidR="007E169A" w:rsidRPr="008971A1" w:rsidRDefault="00021CFD"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 xml:space="preserve">第十二条 </w:t>
      </w:r>
      <w:r w:rsidR="007E169A" w:rsidRPr="008971A1">
        <w:rPr>
          <w:rFonts w:asciiTheme="minorEastAsia" w:hAnsiTheme="minorEastAsia" w:hint="eastAsia"/>
          <w:sz w:val="24"/>
          <w:szCs w:val="24"/>
        </w:rPr>
        <w:t>学生进行实验及仪器设备操作前，实验室管理人员要给学生讲解仪器设备的性能指标、操作运行规程、安全、卫生、注意事项等内容，确保实验过程中人员和仪器设备的安全。</w:t>
      </w:r>
    </w:p>
    <w:p w:rsidR="007E169A" w:rsidRPr="008971A1" w:rsidRDefault="00021CFD"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 xml:space="preserve">第十三条 </w:t>
      </w:r>
      <w:r w:rsidR="007E169A" w:rsidRPr="008971A1">
        <w:rPr>
          <w:rFonts w:asciiTheme="minorEastAsia" w:hAnsiTheme="minorEastAsia" w:hint="eastAsia"/>
          <w:sz w:val="24"/>
          <w:szCs w:val="24"/>
        </w:rPr>
        <w:t>学生进入开放实验室前，应阅读与实验内容有关的文献资料，准备好实验实施方案，做好有关实验准备工作。</w:t>
      </w:r>
    </w:p>
    <w:p w:rsidR="007E169A" w:rsidRPr="008971A1" w:rsidRDefault="00021CFD"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 xml:space="preserve">第十四条 </w:t>
      </w:r>
      <w:r w:rsidR="007E169A" w:rsidRPr="008971A1">
        <w:rPr>
          <w:rFonts w:asciiTheme="minorEastAsia" w:hAnsiTheme="minorEastAsia" w:hint="eastAsia"/>
          <w:sz w:val="24"/>
          <w:szCs w:val="24"/>
        </w:rPr>
        <w:t>学生进入开放实验室后，必须严格遵守实验室的各项规章制度。损坏仪器设备的须按有关规定处理。</w:t>
      </w:r>
    </w:p>
    <w:p w:rsidR="007E169A" w:rsidRPr="008971A1" w:rsidRDefault="00021CFD"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 xml:space="preserve">第十五条 </w:t>
      </w:r>
      <w:r w:rsidR="007E169A" w:rsidRPr="008971A1">
        <w:rPr>
          <w:rFonts w:asciiTheme="minorEastAsia" w:hAnsiTheme="minorEastAsia" w:hint="eastAsia"/>
          <w:sz w:val="24"/>
          <w:szCs w:val="24"/>
        </w:rPr>
        <w:t>学生在实验项目完成后，应向实验室提交实验报告、论文或实物等实验结果。</w:t>
      </w:r>
    </w:p>
    <w:p w:rsidR="007E169A" w:rsidRPr="008971A1" w:rsidRDefault="00021CFD"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 xml:space="preserve">第十六条 </w:t>
      </w:r>
      <w:r w:rsidR="007E169A" w:rsidRPr="008971A1">
        <w:rPr>
          <w:rFonts w:asciiTheme="minorEastAsia" w:hAnsiTheme="minorEastAsia" w:hint="eastAsia"/>
          <w:sz w:val="24"/>
          <w:szCs w:val="24"/>
        </w:rPr>
        <w:t>对在实验室开放工作中表现突出的实验中心（室），学校将在实验室建设方面给予政策和经费上的倾斜，进行重点建设。在实验室开放中取得优秀成果的项目可以申报教学成果奖。学校将积极创造条件，鼓励和支持广大教师及实验人员围绕实验室开放进行立项工作。</w:t>
      </w:r>
    </w:p>
    <w:p w:rsidR="007E169A" w:rsidRPr="008971A1" w:rsidRDefault="00021CFD"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 xml:space="preserve">第十七条 </w:t>
      </w:r>
      <w:r w:rsidR="007E169A" w:rsidRPr="008971A1">
        <w:rPr>
          <w:rFonts w:asciiTheme="minorEastAsia" w:hAnsiTheme="minorEastAsia" w:hint="eastAsia"/>
          <w:sz w:val="24"/>
          <w:szCs w:val="24"/>
        </w:rPr>
        <w:t>鼓励实验室把所承担的科研项目作为开放实验题目，鼓励和支持依托开放实验开展创新性研究。学生开放实验取得成果的项目，可以申报各种技术评奖和参加学科竞赛。</w:t>
      </w:r>
    </w:p>
    <w:p w:rsidR="007E169A" w:rsidRPr="008971A1" w:rsidRDefault="00021CFD"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lastRenderedPageBreak/>
        <w:t xml:space="preserve">第十八条 </w:t>
      </w:r>
      <w:r w:rsidR="007E169A" w:rsidRPr="008971A1">
        <w:rPr>
          <w:rFonts w:asciiTheme="minorEastAsia" w:hAnsiTheme="minorEastAsia" w:hint="eastAsia"/>
          <w:sz w:val="24"/>
          <w:szCs w:val="24"/>
        </w:rPr>
        <w:t>学校每学期初对实验室（中心）开放申报工作进行审批。</w:t>
      </w:r>
      <w:r w:rsidRPr="008971A1">
        <w:rPr>
          <w:rFonts w:asciiTheme="minorEastAsia" w:hAnsiTheme="minorEastAsia" w:hint="eastAsia"/>
          <w:sz w:val="24"/>
          <w:szCs w:val="24"/>
        </w:rPr>
        <w:t>开放性实验室所需实验消耗材料的预算经费，经各二级学院汇总后，报教务处审核，主管学校领导批准。在开放性实验室指导学生实验的教师、实验人员，其教学工作量由所在实验室负责人于每学期末</w:t>
      </w:r>
      <w:r w:rsidR="0019000F" w:rsidRPr="008971A1">
        <w:rPr>
          <w:rFonts w:asciiTheme="minorEastAsia" w:hAnsiTheme="minorEastAsia" w:hint="eastAsia"/>
          <w:sz w:val="24"/>
          <w:szCs w:val="24"/>
        </w:rPr>
        <w:t>按学校相关规定</w:t>
      </w:r>
      <w:r w:rsidRPr="008971A1">
        <w:rPr>
          <w:rFonts w:asciiTheme="minorEastAsia" w:hAnsiTheme="minorEastAsia" w:hint="eastAsia"/>
          <w:sz w:val="24"/>
          <w:szCs w:val="24"/>
        </w:rPr>
        <w:t>进行核算，报教务处审核认定。</w:t>
      </w:r>
    </w:p>
    <w:p w:rsidR="00021CFD" w:rsidRPr="008971A1" w:rsidRDefault="00021CFD" w:rsidP="00021CFD">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第十九条 鼓励学生进入开放性实验室的措施</w:t>
      </w:r>
    </w:p>
    <w:p w:rsidR="00021CFD" w:rsidRPr="008971A1" w:rsidRDefault="00021CFD" w:rsidP="00021CFD">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为鼓励我校学生进入开放性实验室，凡利用课余时间进入实验室进行开放实验研究的，按学校相关规定给予</w:t>
      </w:r>
      <w:r w:rsidR="0019000F" w:rsidRPr="008971A1">
        <w:rPr>
          <w:rFonts w:asciiTheme="minorEastAsia" w:hAnsiTheme="minorEastAsia" w:hint="eastAsia"/>
          <w:sz w:val="24"/>
          <w:szCs w:val="24"/>
        </w:rPr>
        <w:t>认定公共选修课学分</w:t>
      </w:r>
      <w:r w:rsidRPr="008971A1">
        <w:rPr>
          <w:rFonts w:asciiTheme="minorEastAsia" w:hAnsiTheme="minorEastAsia" w:hint="eastAsia"/>
          <w:sz w:val="24"/>
          <w:szCs w:val="24"/>
        </w:rPr>
        <w:t>或创新学分</w:t>
      </w:r>
      <w:r w:rsidR="0019000F" w:rsidRPr="008971A1">
        <w:rPr>
          <w:rFonts w:asciiTheme="minorEastAsia" w:hAnsiTheme="minorEastAsia" w:hint="eastAsia"/>
          <w:sz w:val="24"/>
          <w:szCs w:val="24"/>
        </w:rPr>
        <w:t>，由各开放实验室进行统计汇总，每学期结束前交教务处进行认定，</w:t>
      </w:r>
    </w:p>
    <w:p w:rsidR="007E169A" w:rsidRPr="008971A1" w:rsidRDefault="007E169A"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第二十条 本办法自公布之日起执行，</w:t>
      </w:r>
      <w:proofErr w:type="gramStart"/>
      <w:r w:rsidRPr="008971A1">
        <w:rPr>
          <w:rFonts w:asciiTheme="minorEastAsia" w:hAnsiTheme="minorEastAsia" w:hint="eastAsia"/>
          <w:sz w:val="24"/>
          <w:szCs w:val="24"/>
        </w:rPr>
        <w:t>原相关</w:t>
      </w:r>
      <w:proofErr w:type="gramEnd"/>
      <w:r w:rsidRPr="008971A1">
        <w:rPr>
          <w:rFonts w:asciiTheme="minorEastAsia" w:hAnsiTheme="minorEastAsia" w:hint="eastAsia"/>
          <w:sz w:val="24"/>
          <w:szCs w:val="24"/>
        </w:rPr>
        <w:t>文件规定废止。</w:t>
      </w:r>
    </w:p>
    <w:p w:rsidR="007E169A" w:rsidRPr="008971A1" w:rsidRDefault="007E169A" w:rsidP="007E169A">
      <w:pPr>
        <w:widowControl/>
        <w:autoSpaceDN w:val="0"/>
        <w:spacing w:line="500" w:lineRule="atLeast"/>
        <w:ind w:firstLine="480"/>
        <w:jc w:val="left"/>
        <w:rPr>
          <w:rFonts w:asciiTheme="minorEastAsia" w:hAnsiTheme="minorEastAsia"/>
          <w:sz w:val="24"/>
          <w:szCs w:val="24"/>
        </w:rPr>
      </w:pPr>
      <w:r w:rsidRPr="008971A1">
        <w:rPr>
          <w:rFonts w:asciiTheme="minorEastAsia" w:hAnsiTheme="minorEastAsia" w:hint="eastAsia"/>
          <w:sz w:val="24"/>
          <w:szCs w:val="24"/>
        </w:rPr>
        <w:t>第二十一条 本办法由教务处负责解释。</w:t>
      </w:r>
      <w:bookmarkEnd w:id="0"/>
    </w:p>
    <w:sectPr w:rsidR="007E169A" w:rsidRPr="00897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853" w:rsidRDefault="00313853" w:rsidP="00B76183">
      <w:r>
        <w:separator/>
      </w:r>
    </w:p>
  </w:endnote>
  <w:endnote w:type="continuationSeparator" w:id="0">
    <w:p w:rsidR="00313853" w:rsidRDefault="00313853" w:rsidP="00B7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853" w:rsidRDefault="00313853" w:rsidP="00B76183">
      <w:r>
        <w:separator/>
      </w:r>
    </w:p>
  </w:footnote>
  <w:footnote w:type="continuationSeparator" w:id="0">
    <w:p w:rsidR="00313853" w:rsidRDefault="00313853" w:rsidP="00B76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9A"/>
    <w:rsid w:val="00021CFD"/>
    <w:rsid w:val="000F0711"/>
    <w:rsid w:val="000F33DD"/>
    <w:rsid w:val="00121B98"/>
    <w:rsid w:val="00161263"/>
    <w:rsid w:val="0019000F"/>
    <w:rsid w:val="001B4AD6"/>
    <w:rsid w:val="002035FF"/>
    <w:rsid w:val="002311EB"/>
    <w:rsid w:val="00237492"/>
    <w:rsid w:val="002C30DC"/>
    <w:rsid w:val="002D2767"/>
    <w:rsid w:val="00313853"/>
    <w:rsid w:val="0037128A"/>
    <w:rsid w:val="00381FAC"/>
    <w:rsid w:val="003B0577"/>
    <w:rsid w:val="003D129A"/>
    <w:rsid w:val="00426F35"/>
    <w:rsid w:val="00461626"/>
    <w:rsid w:val="004B7052"/>
    <w:rsid w:val="00531568"/>
    <w:rsid w:val="00562419"/>
    <w:rsid w:val="00575AFD"/>
    <w:rsid w:val="005A3FC4"/>
    <w:rsid w:val="005C6EA2"/>
    <w:rsid w:val="00701135"/>
    <w:rsid w:val="007071AB"/>
    <w:rsid w:val="00764559"/>
    <w:rsid w:val="00783EFE"/>
    <w:rsid w:val="007E169A"/>
    <w:rsid w:val="00843493"/>
    <w:rsid w:val="008971A1"/>
    <w:rsid w:val="008A79F4"/>
    <w:rsid w:val="00B76183"/>
    <w:rsid w:val="00BC384C"/>
    <w:rsid w:val="00CC3750"/>
    <w:rsid w:val="00CC63DD"/>
    <w:rsid w:val="00D978BC"/>
    <w:rsid w:val="00DE560A"/>
    <w:rsid w:val="00E75CDA"/>
    <w:rsid w:val="00E9063B"/>
    <w:rsid w:val="00E9530E"/>
    <w:rsid w:val="00EA07D1"/>
    <w:rsid w:val="00EB180B"/>
    <w:rsid w:val="00EF0CBE"/>
    <w:rsid w:val="00F41F1D"/>
    <w:rsid w:val="00F60622"/>
    <w:rsid w:val="00FD3B21"/>
    <w:rsid w:val="00FF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6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6183"/>
    <w:rPr>
      <w:sz w:val="18"/>
      <w:szCs w:val="18"/>
    </w:rPr>
  </w:style>
  <w:style w:type="paragraph" w:styleId="a4">
    <w:name w:val="footer"/>
    <w:basedOn w:val="a"/>
    <w:link w:val="Char0"/>
    <w:uiPriority w:val="99"/>
    <w:unhideWhenUsed/>
    <w:rsid w:val="00B76183"/>
    <w:pPr>
      <w:tabs>
        <w:tab w:val="center" w:pos="4153"/>
        <w:tab w:val="right" w:pos="8306"/>
      </w:tabs>
      <w:snapToGrid w:val="0"/>
      <w:jc w:val="left"/>
    </w:pPr>
    <w:rPr>
      <w:sz w:val="18"/>
      <w:szCs w:val="18"/>
    </w:rPr>
  </w:style>
  <w:style w:type="character" w:customStyle="1" w:styleId="Char0">
    <w:name w:val="页脚 Char"/>
    <w:basedOn w:val="a0"/>
    <w:link w:val="a4"/>
    <w:uiPriority w:val="99"/>
    <w:rsid w:val="00B76183"/>
    <w:rPr>
      <w:sz w:val="18"/>
      <w:szCs w:val="18"/>
    </w:rPr>
  </w:style>
  <w:style w:type="paragraph" w:styleId="a5">
    <w:name w:val="Balloon Text"/>
    <w:basedOn w:val="a"/>
    <w:link w:val="Char1"/>
    <w:uiPriority w:val="99"/>
    <w:semiHidden/>
    <w:unhideWhenUsed/>
    <w:rsid w:val="00B76183"/>
    <w:rPr>
      <w:sz w:val="18"/>
      <w:szCs w:val="18"/>
    </w:rPr>
  </w:style>
  <w:style w:type="character" w:customStyle="1" w:styleId="Char1">
    <w:name w:val="批注框文本 Char"/>
    <w:basedOn w:val="a0"/>
    <w:link w:val="a5"/>
    <w:uiPriority w:val="99"/>
    <w:semiHidden/>
    <w:rsid w:val="00B761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6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6183"/>
    <w:rPr>
      <w:sz w:val="18"/>
      <w:szCs w:val="18"/>
    </w:rPr>
  </w:style>
  <w:style w:type="paragraph" w:styleId="a4">
    <w:name w:val="footer"/>
    <w:basedOn w:val="a"/>
    <w:link w:val="Char0"/>
    <w:uiPriority w:val="99"/>
    <w:unhideWhenUsed/>
    <w:rsid w:val="00B76183"/>
    <w:pPr>
      <w:tabs>
        <w:tab w:val="center" w:pos="4153"/>
        <w:tab w:val="right" w:pos="8306"/>
      </w:tabs>
      <w:snapToGrid w:val="0"/>
      <w:jc w:val="left"/>
    </w:pPr>
    <w:rPr>
      <w:sz w:val="18"/>
      <w:szCs w:val="18"/>
    </w:rPr>
  </w:style>
  <w:style w:type="character" w:customStyle="1" w:styleId="Char0">
    <w:name w:val="页脚 Char"/>
    <w:basedOn w:val="a0"/>
    <w:link w:val="a4"/>
    <w:uiPriority w:val="99"/>
    <w:rsid w:val="00B76183"/>
    <w:rPr>
      <w:sz w:val="18"/>
      <w:szCs w:val="18"/>
    </w:rPr>
  </w:style>
  <w:style w:type="paragraph" w:styleId="a5">
    <w:name w:val="Balloon Text"/>
    <w:basedOn w:val="a"/>
    <w:link w:val="Char1"/>
    <w:uiPriority w:val="99"/>
    <w:semiHidden/>
    <w:unhideWhenUsed/>
    <w:rsid w:val="00B76183"/>
    <w:rPr>
      <w:sz w:val="18"/>
      <w:szCs w:val="18"/>
    </w:rPr>
  </w:style>
  <w:style w:type="character" w:customStyle="1" w:styleId="Char1">
    <w:name w:val="批注框文本 Char"/>
    <w:basedOn w:val="a0"/>
    <w:link w:val="a5"/>
    <w:uiPriority w:val="99"/>
    <w:semiHidden/>
    <w:rsid w:val="00B761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270</Words>
  <Characters>1540</Characters>
  <Application>Microsoft Office Word</Application>
  <DocSecurity>0</DocSecurity>
  <Lines>12</Lines>
  <Paragraphs>3</Paragraphs>
  <ScaleCrop>false</ScaleCrop>
  <Company>Sky123.Org</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廖忠明</dc:creator>
  <cp:lastModifiedBy>Administrator</cp:lastModifiedBy>
  <cp:revision>5</cp:revision>
  <cp:lastPrinted>2017-05-09T11:41:00Z</cp:lastPrinted>
  <dcterms:created xsi:type="dcterms:W3CDTF">2017-04-27T08:00:00Z</dcterms:created>
  <dcterms:modified xsi:type="dcterms:W3CDTF">2017-05-11T13:33:00Z</dcterms:modified>
</cp:coreProperties>
</file>